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30470" w14:textId="1DA9EBDB" w:rsidR="00860D9E" w:rsidRPr="0017751A" w:rsidRDefault="000F411A" w:rsidP="00860D9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612F99">
        <w:rPr>
          <w:b/>
          <w:sz w:val="24"/>
          <w:szCs w:val="24"/>
          <w:lang w:val="lt-LT"/>
        </w:rPr>
        <w:t>KANDIDATO</w:t>
      </w:r>
      <w:r w:rsidR="009F7826">
        <w:rPr>
          <w:b/>
          <w:sz w:val="24"/>
          <w:szCs w:val="24"/>
          <w:lang w:val="lt-LT"/>
        </w:rPr>
        <w:t xml:space="preserve"> SIŪLYMO Į PANEVĖŽIO TERITORINĖS LIGONIŲ KASOS TAIKINIMO KOMISIJĄ</w:t>
      </w:r>
    </w:p>
    <w:p w14:paraId="57730471" w14:textId="77777777" w:rsidR="00E15E28" w:rsidRDefault="00E15E28" w:rsidP="00860D9E">
      <w:pPr>
        <w:jc w:val="center"/>
        <w:rPr>
          <w:sz w:val="24"/>
          <w:szCs w:val="24"/>
          <w:lang w:val="lt-LT"/>
        </w:rPr>
      </w:pPr>
    </w:p>
    <w:p w14:paraId="57730472" w14:textId="726CA3FA" w:rsidR="00860D9E" w:rsidRPr="0017751A" w:rsidRDefault="009F7826" w:rsidP="00860D9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</w:t>
      </w:r>
      <w:r w:rsidR="00886668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sausio 27</w:t>
      </w:r>
      <w:r w:rsidR="009845C4">
        <w:rPr>
          <w:sz w:val="24"/>
          <w:szCs w:val="24"/>
          <w:lang w:val="lt-LT"/>
        </w:rPr>
        <w:t xml:space="preserve"> </w:t>
      </w:r>
      <w:r w:rsidR="00860D9E" w:rsidRPr="0017751A">
        <w:rPr>
          <w:sz w:val="24"/>
          <w:szCs w:val="24"/>
          <w:lang w:val="lt-LT"/>
        </w:rPr>
        <w:t>d. Nr. TS-</w:t>
      </w:r>
    </w:p>
    <w:p w14:paraId="57730473" w14:textId="77777777" w:rsidR="00860D9E" w:rsidRPr="0017751A" w:rsidRDefault="00860D9E" w:rsidP="00860D9E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57730474" w14:textId="77777777" w:rsidR="00860D9E" w:rsidRDefault="00860D9E" w:rsidP="00860D9E">
      <w:pPr>
        <w:ind w:firstLine="720"/>
        <w:jc w:val="both"/>
        <w:rPr>
          <w:sz w:val="24"/>
          <w:szCs w:val="24"/>
          <w:lang w:val="lt-LT"/>
        </w:rPr>
      </w:pPr>
    </w:p>
    <w:p w14:paraId="360989F0" w14:textId="77777777" w:rsidR="00DC7FE1" w:rsidRDefault="00DC7FE1" w:rsidP="00860D9E">
      <w:pPr>
        <w:ind w:firstLine="720"/>
        <w:jc w:val="both"/>
        <w:rPr>
          <w:sz w:val="24"/>
          <w:szCs w:val="24"/>
          <w:lang w:val="lt-LT"/>
        </w:rPr>
      </w:pPr>
    </w:p>
    <w:p w14:paraId="57730475" w14:textId="5109A4C7" w:rsidR="00860D9E" w:rsidRDefault="00860D9E" w:rsidP="000F411A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455575">
        <w:rPr>
          <w:sz w:val="24"/>
          <w:szCs w:val="24"/>
          <w:lang w:val="lt-LT"/>
        </w:rPr>
        <w:t>Vadovaudamasi</w:t>
      </w:r>
      <w:r w:rsidR="004875F4">
        <w:rPr>
          <w:sz w:val="24"/>
          <w:szCs w:val="24"/>
          <w:lang w:val="lt-LT"/>
        </w:rPr>
        <w:t>s</w:t>
      </w:r>
      <w:r w:rsidRPr="00455575">
        <w:rPr>
          <w:sz w:val="24"/>
          <w:szCs w:val="24"/>
          <w:lang w:val="lt-LT"/>
        </w:rPr>
        <w:t xml:space="preserve"> Lietuvos Respublik</w:t>
      </w:r>
      <w:r w:rsidR="000F411A">
        <w:rPr>
          <w:sz w:val="24"/>
          <w:szCs w:val="24"/>
          <w:lang w:val="lt-LT"/>
        </w:rPr>
        <w:t xml:space="preserve">os vietos savivaldos įstatymo </w:t>
      </w:r>
      <w:r w:rsidR="005E3B0B" w:rsidRPr="005E3B0B">
        <w:rPr>
          <w:sz w:val="24"/>
          <w:szCs w:val="24"/>
          <w:lang w:val="lt-LT"/>
        </w:rPr>
        <w:t xml:space="preserve">16 straipsnio 2 dalies 43 punktu, </w:t>
      </w:r>
      <w:r w:rsidR="000F411A">
        <w:rPr>
          <w:sz w:val="24"/>
          <w:szCs w:val="24"/>
          <w:lang w:val="lt-LT"/>
        </w:rPr>
        <w:t>18 straipsnio 1 dalimi</w:t>
      </w:r>
      <w:r w:rsidRPr="00455575">
        <w:rPr>
          <w:sz w:val="24"/>
          <w:szCs w:val="24"/>
          <w:lang w:val="lt-LT"/>
        </w:rPr>
        <w:t xml:space="preserve">, </w:t>
      </w:r>
      <w:r w:rsidR="005E3B0B" w:rsidRPr="005E3B0B">
        <w:rPr>
          <w:sz w:val="24"/>
          <w:szCs w:val="24"/>
          <w:lang w:val="lt-LT"/>
        </w:rPr>
        <w:t>atsižvelgdama</w:t>
      </w:r>
      <w:r w:rsidR="004875F4">
        <w:rPr>
          <w:sz w:val="24"/>
          <w:szCs w:val="24"/>
          <w:lang w:val="lt-LT"/>
        </w:rPr>
        <w:t>s</w:t>
      </w:r>
      <w:r w:rsidR="005E3B0B" w:rsidRPr="005E3B0B">
        <w:rPr>
          <w:sz w:val="24"/>
          <w:szCs w:val="24"/>
          <w:lang w:val="lt-LT"/>
        </w:rPr>
        <w:t xml:space="preserve"> į Panevėžio teritorinės ligo</w:t>
      </w:r>
      <w:r w:rsidR="005E3B0B">
        <w:rPr>
          <w:sz w:val="24"/>
          <w:szCs w:val="24"/>
          <w:lang w:val="lt-LT"/>
        </w:rPr>
        <w:t>nių kasos stebėtojų tarybos 2022 m. gruodžio 9 raštą Nr. STS-3</w:t>
      </w:r>
      <w:r w:rsidR="005E3B0B" w:rsidRPr="005E3B0B">
        <w:rPr>
          <w:sz w:val="24"/>
          <w:szCs w:val="24"/>
          <w:lang w:val="lt-LT"/>
        </w:rPr>
        <w:t xml:space="preserve"> ,,Dėl Panevėžio teritorinės ligonių kasos taikinimo komisijos‘‘</w:t>
      </w:r>
      <w:r w:rsidR="005E3B0B">
        <w:rPr>
          <w:sz w:val="24"/>
          <w:szCs w:val="24"/>
          <w:lang w:val="lt-LT"/>
        </w:rPr>
        <w:t xml:space="preserve">, </w:t>
      </w:r>
      <w:r w:rsidRPr="00455575">
        <w:rPr>
          <w:sz w:val="24"/>
          <w:szCs w:val="24"/>
          <w:lang w:val="lt-LT"/>
        </w:rPr>
        <w:t xml:space="preserve">Rokiškio rajono savivaldybės taryba </w:t>
      </w:r>
      <w:r w:rsidR="0035585C" w:rsidRPr="0035585C">
        <w:rPr>
          <w:spacing w:val="22"/>
          <w:sz w:val="24"/>
          <w:szCs w:val="24"/>
          <w:lang w:val="lt-LT"/>
        </w:rPr>
        <w:t>nusprendži</w:t>
      </w:r>
      <w:r w:rsidR="00B10AE5" w:rsidRPr="0035585C">
        <w:rPr>
          <w:spacing w:val="22"/>
          <w:sz w:val="24"/>
          <w:szCs w:val="24"/>
          <w:lang w:val="lt-LT"/>
        </w:rPr>
        <w:t>a</w:t>
      </w:r>
      <w:r w:rsidR="00B10AE5">
        <w:rPr>
          <w:sz w:val="24"/>
          <w:szCs w:val="24"/>
          <w:lang w:val="lt-LT"/>
        </w:rPr>
        <w:t>:</w:t>
      </w:r>
    </w:p>
    <w:p w14:paraId="357F4A2F" w14:textId="655AF5A3" w:rsidR="00854278" w:rsidRDefault="00E97175" w:rsidP="000F411A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854278">
        <w:rPr>
          <w:sz w:val="24"/>
          <w:szCs w:val="24"/>
          <w:lang w:val="lt-LT"/>
        </w:rPr>
        <w:t xml:space="preserve">Siūlyti </w:t>
      </w:r>
      <w:r w:rsidR="00612F99">
        <w:rPr>
          <w:sz w:val="24"/>
          <w:szCs w:val="24"/>
          <w:lang w:val="lt-LT"/>
        </w:rPr>
        <w:t xml:space="preserve">kandidatu </w:t>
      </w:r>
      <w:r w:rsidR="00854278">
        <w:rPr>
          <w:sz w:val="24"/>
          <w:szCs w:val="24"/>
          <w:lang w:val="lt-LT"/>
        </w:rPr>
        <w:t>į Panevėžio teritorinės ligonių kasos taikinimo komisiją Rokiškio raj</w:t>
      </w:r>
      <w:r w:rsidR="003C32AA">
        <w:rPr>
          <w:sz w:val="24"/>
          <w:szCs w:val="24"/>
          <w:lang w:val="lt-LT"/>
        </w:rPr>
        <w:t xml:space="preserve">ono savivaldybės tarybos narį </w:t>
      </w:r>
      <w:r w:rsidR="00DC0BF8" w:rsidRPr="00DC0BF8">
        <w:rPr>
          <w:sz w:val="24"/>
          <w:szCs w:val="24"/>
          <w:lang w:val="lt-LT"/>
        </w:rPr>
        <w:t xml:space="preserve">Ričardą </w:t>
      </w:r>
      <w:proofErr w:type="spellStart"/>
      <w:r w:rsidR="00DC0BF8" w:rsidRPr="00DC0BF8">
        <w:rPr>
          <w:sz w:val="24"/>
          <w:szCs w:val="24"/>
          <w:lang w:val="lt-LT"/>
        </w:rPr>
        <w:t>Burnicką</w:t>
      </w:r>
      <w:proofErr w:type="spellEnd"/>
      <w:r w:rsidR="00854278">
        <w:rPr>
          <w:sz w:val="24"/>
          <w:szCs w:val="24"/>
          <w:lang w:val="lt-LT"/>
        </w:rPr>
        <w:t xml:space="preserve"> </w:t>
      </w:r>
      <w:r w:rsidR="003C32AA">
        <w:rPr>
          <w:sz w:val="24"/>
          <w:szCs w:val="24"/>
          <w:lang w:val="lt-LT"/>
        </w:rPr>
        <w:t>.</w:t>
      </w:r>
    </w:p>
    <w:p w14:paraId="38FF576E" w14:textId="513E07DA" w:rsidR="00E97175" w:rsidRDefault="00E97175" w:rsidP="000F411A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D44515" w:rsidRPr="00D44515">
        <w:rPr>
          <w:sz w:val="24"/>
          <w:szCs w:val="24"/>
          <w:lang w:val="lt-LT"/>
        </w:rPr>
        <w:t xml:space="preserve">Pripažinti netekusiu galios Rokiškio </w:t>
      </w:r>
      <w:r w:rsidR="00D44515">
        <w:rPr>
          <w:sz w:val="24"/>
          <w:szCs w:val="24"/>
          <w:lang w:val="lt-LT"/>
        </w:rPr>
        <w:t xml:space="preserve">rajono savivaldybės tarybos 2018 m. </w:t>
      </w:r>
      <w:r w:rsidR="005A7788">
        <w:rPr>
          <w:sz w:val="24"/>
          <w:szCs w:val="24"/>
          <w:lang w:val="lt-LT"/>
        </w:rPr>
        <w:t xml:space="preserve">spalio 26 d. sprendimą Nr. TS-243 </w:t>
      </w:r>
      <w:r w:rsidR="00D44515" w:rsidRPr="00D44515">
        <w:rPr>
          <w:sz w:val="24"/>
          <w:szCs w:val="24"/>
          <w:lang w:val="lt-LT"/>
        </w:rPr>
        <w:t>,,Dėl kandidato siūlymo į Panevėžio teritorinės ligonių kasos taikinimo komisiją“.</w:t>
      </w:r>
      <w:bookmarkStart w:id="0" w:name="_GoBack"/>
      <w:bookmarkEnd w:id="0"/>
    </w:p>
    <w:p w14:paraId="79269730" w14:textId="565FBCBF" w:rsidR="00FD31AF" w:rsidRDefault="00FD31AF" w:rsidP="000F411A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FD31AF">
        <w:rPr>
          <w:sz w:val="24"/>
          <w:szCs w:val="24"/>
          <w:lang w:val="lt-LT" w:eastAsia="ar-SA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892CAD1" w14:textId="77777777" w:rsidR="00FD31AF" w:rsidRPr="00455575" w:rsidRDefault="00FD31AF" w:rsidP="000F411A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57730483" w14:textId="77777777" w:rsidR="00400414" w:rsidRDefault="00400414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57730485" w14:textId="77777777" w:rsidR="00400414" w:rsidRDefault="00400414" w:rsidP="00860D9E">
      <w:pPr>
        <w:tabs>
          <w:tab w:val="left" w:pos="1260"/>
        </w:tabs>
        <w:rPr>
          <w:sz w:val="24"/>
          <w:szCs w:val="24"/>
          <w:lang w:val="lt-LT"/>
        </w:rPr>
      </w:pPr>
    </w:p>
    <w:p w14:paraId="1B0BE615" w14:textId="2BF6F825" w:rsidR="00B10AE5" w:rsidRPr="009845C4" w:rsidRDefault="00860D9E" w:rsidP="00400414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142DDE">
        <w:rPr>
          <w:sz w:val="24"/>
          <w:szCs w:val="24"/>
          <w:lang w:val="lt-LT"/>
        </w:rPr>
        <w:t>ybės meras</w:t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142DDE">
        <w:rPr>
          <w:sz w:val="24"/>
          <w:szCs w:val="24"/>
          <w:lang w:val="lt-LT"/>
        </w:rPr>
        <w:tab/>
      </w:r>
      <w:r w:rsidR="00416688">
        <w:rPr>
          <w:sz w:val="24"/>
          <w:szCs w:val="24"/>
          <w:lang w:val="lt-LT"/>
        </w:rPr>
        <w:t xml:space="preserve">Ramūnas </w:t>
      </w:r>
      <w:r w:rsidR="00D343C6">
        <w:rPr>
          <w:sz w:val="24"/>
          <w:szCs w:val="24"/>
          <w:lang w:val="lt-LT"/>
        </w:rPr>
        <w:t>Godeliauskas</w:t>
      </w:r>
    </w:p>
    <w:p w14:paraId="630AA89F" w14:textId="77777777" w:rsidR="009845C4" w:rsidRDefault="009845C4" w:rsidP="00776F92">
      <w:pPr>
        <w:tabs>
          <w:tab w:val="left" w:pos="1260"/>
        </w:tabs>
        <w:rPr>
          <w:sz w:val="24"/>
          <w:szCs w:val="24"/>
        </w:rPr>
      </w:pPr>
    </w:p>
    <w:p w14:paraId="2513179D" w14:textId="77777777" w:rsidR="001F7A4F" w:rsidRDefault="001F7A4F" w:rsidP="00776F92">
      <w:pPr>
        <w:tabs>
          <w:tab w:val="left" w:pos="1260"/>
        </w:tabs>
        <w:rPr>
          <w:sz w:val="24"/>
          <w:szCs w:val="24"/>
        </w:rPr>
      </w:pPr>
    </w:p>
    <w:p w14:paraId="0F3147AA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7096ED97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925B9D5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7570382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102E77FC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1BDA548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437AB7D6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55EB702C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443B233F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2BC40ADE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1AE1BE78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154B092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0906CCF9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4F23091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3A3E08C9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78E3E640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5A052048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11B44DE4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4D1CCE3D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6520CCA7" w14:textId="77777777" w:rsidR="009F7826" w:rsidRDefault="009F7826" w:rsidP="00DC374C">
      <w:pPr>
        <w:tabs>
          <w:tab w:val="left" w:pos="1260"/>
        </w:tabs>
        <w:rPr>
          <w:sz w:val="24"/>
          <w:szCs w:val="24"/>
        </w:rPr>
      </w:pPr>
    </w:p>
    <w:p w14:paraId="2B93DEEC" w14:textId="77777777" w:rsidR="009F7826" w:rsidRDefault="009845C4" w:rsidP="009F7826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Evelina Grėbliauskienė</w:t>
      </w:r>
    </w:p>
    <w:p w14:paraId="26FD7F8D" w14:textId="77777777" w:rsidR="00DC7FE1" w:rsidRDefault="00DC7FE1" w:rsidP="009F7826">
      <w:pPr>
        <w:tabs>
          <w:tab w:val="left" w:pos="1260"/>
        </w:tabs>
        <w:rPr>
          <w:sz w:val="24"/>
          <w:szCs w:val="24"/>
          <w:lang w:val="lt-LT"/>
        </w:rPr>
      </w:pPr>
    </w:p>
    <w:p w14:paraId="577304AF" w14:textId="62DBC332" w:rsidR="00974BA8" w:rsidRPr="009F7826" w:rsidRDefault="00974BA8" w:rsidP="009F7826">
      <w:pPr>
        <w:tabs>
          <w:tab w:val="left" w:pos="1260"/>
        </w:tabs>
        <w:rPr>
          <w:sz w:val="24"/>
          <w:szCs w:val="24"/>
        </w:rPr>
      </w:pPr>
      <w:r w:rsidRPr="006E3D5D">
        <w:rPr>
          <w:sz w:val="24"/>
          <w:szCs w:val="24"/>
          <w:lang w:val="lt-LT"/>
        </w:rPr>
        <w:lastRenderedPageBreak/>
        <w:t>Rokiškio rajono savivaldybės tarybai</w:t>
      </w:r>
      <w:r w:rsidR="00E54E24">
        <w:rPr>
          <w:sz w:val="24"/>
          <w:szCs w:val="24"/>
          <w:lang w:val="lt-LT"/>
        </w:rPr>
        <w:t xml:space="preserve"> </w:t>
      </w:r>
    </w:p>
    <w:p w14:paraId="577304B0" w14:textId="77777777" w:rsidR="00974BA8" w:rsidRPr="006E3D5D" w:rsidRDefault="00974BA8" w:rsidP="00974BA8">
      <w:pPr>
        <w:jc w:val="both"/>
        <w:rPr>
          <w:sz w:val="24"/>
          <w:szCs w:val="24"/>
          <w:lang w:val="lt-LT"/>
        </w:rPr>
      </w:pPr>
    </w:p>
    <w:p w14:paraId="1908BEF3" w14:textId="699474B3" w:rsidR="00B10AE5" w:rsidRPr="0017751A" w:rsidRDefault="00974BA8" w:rsidP="00B10AE5">
      <w:pPr>
        <w:jc w:val="center"/>
        <w:rPr>
          <w:b/>
          <w:sz w:val="24"/>
          <w:szCs w:val="24"/>
          <w:lang w:val="lt-LT"/>
        </w:rPr>
      </w:pPr>
      <w:r w:rsidRPr="00670F02">
        <w:rPr>
          <w:b/>
          <w:sz w:val="24"/>
          <w:szCs w:val="24"/>
          <w:lang w:val="lt-LT"/>
        </w:rPr>
        <w:t>TEIKIAMO SPRENDIMO</w:t>
      </w:r>
      <w:r w:rsidRPr="005C2E46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>PROJEKTO</w:t>
      </w:r>
      <w:r w:rsidR="00EA3CF0">
        <w:rPr>
          <w:b/>
          <w:sz w:val="24"/>
          <w:szCs w:val="24"/>
          <w:lang w:val="lt-LT"/>
        </w:rPr>
        <w:t xml:space="preserve"> </w:t>
      </w:r>
      <w:r w:rsidRPr="00670F02">
        <w:rPr>
          <w:b/>
          <w:sz w:val="24"/>
          <w:szCs w:val="24"/>
          <w:lang w:val="lt-LT"/>
        </w:rPr>
        <w:t xml:space="preserve"> </w:t>
      </w:r>
      <w:r w:rsidR="00EA3CF0">
        <w:rPr>
          <w:b/>
          <w:sz w:val="24"/>
          <w:szCs w:val="24"/>
          <w:lang w:val="lt-LT"/>
        </w:rPr>
        <w:t>„</w:t>
      </w:r>
      <w:r w:rsidR="00EA3CF0" w:rsidRPr="00EA3CF0">
        <w:rPr>
          <w:b/>
          <w:sz w:val="24"/>
          <w:szCs w:val="24"/>
          <w:lang w:val="lt-LT"/>
        </w:rPr>
        <w:t>DĖL KANDIDATO SIŪLYMO Į PANEVĖŽIO TERITORINĖS LIGONIŲ KASOS TAIKINIMO KOMISIJĄ</w:t>
      </w:r>
      <w:r w:rsidR="00EA3CF0">
        <w:rPr>
          <w:b/>
          <w:sz w:val="24"/>
          <w:szCs w:val="24"/>
          <w:lang w:val="lt-LT"/>
        </w:rPr>
        <w:t>“</w:t>
      </w:r>
      <w:r w:rsidR="00EA3CF0" w:rsidRPr="00EA3CF0">
        <w:rPr>
          <w:b/>
          <w:sz w:val="24"/>
          <w:szCs w:val="24"/>
          <w:lang w:val="lt-LT"/>
        </w:rPr>
        <w:t xml:space="preserve"> </w:t>
      </w:r>
      <w:r w:rsidR="00B10AE5">
        <w:rPr>
          <w:b/>
          <w:sz w:val="24"/>
          <w:szCs w:val="24"/>
          <w:lang w:val="lt-LT"/>
        </w:rPr>
        <w:t>AIŠKINAMASIS RAŠTAS</w:t>
      </w:r>
    </w:p>
    <w:p w14:paraId="577304B2" w14:textId="77777777" w:rsidR="00974BA8" w:rsidRPr="006E3D5D" w:rsidRDefault="00974BA8" w:rsidP="00974BA8">
      <w:pPr>
        <w:ind w:right="197"/>
        <w:jc w:val="center"/>
        <w:rPr>
          <w:b/>
          <w:sz w:val="24"/>
          <w:szCs w:val="24"/>
          <w:lang w:val="lt-LT"/>
        </w:rPr>
      </w:pPr>
    </w:p>
    <w:p w14:paraId="577304B3" w14:textId="77777777" w:rsidR="00974BA8" w:rsidRDefault="00974BA8" w:rsidP="00974BA8">
      <w:pPr>
        <w:ind w:firstLine="851"/>
        <w:jc w:val="both"/>
        <w:rPr>
          <w:b/>
          <w:sz w:val="24"/>
          <w:szCs w:val="24"/>
          <w:lang w:val="lt-LT"/>
        </w:rPr>
      </w:pPr>
      <w:r w:rsidRPr="006E3D5D">
        <w:rPr>
          <w:b/>
          <w:sz w:val="24"/>
          <w:szCs w:val="24"/>
          <w:lang w:val="lt-LT"/>
        </w:rPr>
        <w:t xml:space="preserve">Parengto sprendimo projekto tikslai ir uždaviniai. </w:t>
      </w:r>
    </w:p>
    <w:p w14:paraId="553BA4CC" w14:textId="2692DA2F" w:rsidR="00706C2A" w:rsidRPr="00BF44F5" w:rsidRDefault="00974BA8" w:rsidP="00BF44F5">
      <w:pPr>
        <w:ind w:firstLine="851"/>
        <w:jc w:val="both"/>
        <w:rPr>
          <w:sz w:val="24"/>
          <w:szCs w:val="24"/>
          <w:lang w:val="lt-LT"/>
        </w:rPr>
      </w:pPr>
      <w:r w:rsidRPr="000A0AE7">
        <w:rPr>
          <w:sz w:val="24"/>
          <w:szCs w:val="24"/>
          <w:lang w:val="lt-LT"/>
        </w:rPr>
        <w:t>Sprendimo projekto tikslas</w:t>
      </w:r>
      <w:r w:rsidR="00BF44F5">
        <w:rPr>
          <w:sz w:val="24"/>
          <w:szCs w:val="24"/>
          <w:lang w:val="lt-LT"/>
        </w:rPr>
        <w:t xml:space="preserve"> </w:t>
      </w:r>
      <w:r w:rsidRPr="000A0AE7">
        <w:rPr>
          <w:sz w:val="24"/>
          <w:szCs w:val="24"/>
          <w:lang w:val="lt-LT"/>
        </w:rPr>
        <w:t>–</w:t>
      </w:r>
      <w:r w:rsidR="00B050F3">
        <w:rPr>
          <w:sz w:val="24"/>
          <w:szCs w:val="24"/>
          <w:lang w:val="lt-LT"/>
        </w:rPr>
        <w:t xml:space="preserve"> </w:t>
      </w:r>
      <w:r w:rsidR="00BF44F5">
        <w:rPr>
          <w:sz w:val="24"/>
          <w:szCs w:val="24"/>
          <w:lang w:val="lt-LT"/>
        </w:rPr>
        <w:t xml:space="preserve">pasiūlyti kandidatą (savivaldybės tarybos narį) į Panevėžio teritorinės ligonių kasos taikinimo komisiją. </w:t>
      </w:r>
      <w:r w:rsidR="00BF44F5" w:rsidRPr="00BF44F5">
        <w:rPr>
          <w:sz w:val="24"/>
          <w:szCs w:val="24"/>
          <w:lang w:val="lt-LT"/>
        </w:rPr>
        <w:t>Vadovaujantis Sveikatos draudimo įstatymu, Panevėžio teritorinės ligonių kasos (toliau – TLK)  nuostatais, TLK stebėtojų tarybos darbo reglamentu į taikinimo komisiją įeina vienas TLK veiklos zonos savivaldybės tarybos narys –visuomenės atstovas.</w:t>
      </w:r>
    </w:p>
    <w:p w14:paraId="577304B5" w14:textId="77777777" w:rsidR="00974BA8" w:rsidRDefault="00974BA8" w:rsidP="00974BA8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Šiuo metu esantis teisinis reglamentavimas.</w:t>
      </w:r>
      <w:r w:rsidRPr="006E3D5D">
        <w:rPr>
          <w:sz w:val="24"/>
          <w:szCs w:val="24"/>
          <w:lang w:val="lt-LT"/>
        </w:rPr>
        <w:t xml:space="preserve"> </w:t>
      </w:r>
    </w:p>
    <w:p w14:paraId="577304B6" w14:textId="232FBB06" w:rsidR="00974BA8" w:rsidRDefault="00974BA8" w:rsidP="00974BA8">
      <w:pPr>
        <w:ind w:firstLine="851"/>
        <w:jc w:val="both"/>
        <w:rPr>
          <w:sz w:val="24"/>
          <w:szCs w:val="24"/>
          <w:lang w:val="lt-LT"/>
        </w:rPr>
      </w:pPr>
      <w:r w:rsidRPr="00C70543">
        <w:rPr>
          <w:sz w:val="24"/>
          <w:szCs w:val="24"/>
          <w:lang w:val="lt-LT"/>
        </w:rPr>
        <w:t>Lietuvos Respubl</w:t>
      </w:r>
      <w:r>
        <w:rPr>
          <w:sz w:val="24"/>
          <w:szCs w:val="24"/>
          <w:lang w:val="lt-LT"/>
        </w:rPr>
        <w:t>ikos vietos savivaldos įstatymas</w:t>
      </w:r>
      <w:r w:rsidR="00FD31AF">
        <w:rPr>
          <w:sz w:val="24"/>
          <w:szCs w:val="24"/>
          <w:lang w:val="lt-LT"/>
        </w:rPr>
        <w:t>.</w:t>
      </w:r>
    </w:p>
    <w:p w14:paraId="577304B7" w14:textId="77777777" w:rsidR="00974BA8" w:rsidRDefault="00974BA8" w:rsidP="00974BA8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sz w:val="24"/>
          <w:szCs w:val="24"/>
          <w:lang w:val="lt-LT"/>
        </w:rPr>
        <w:t>Sprendimo projekto esmė.</w:t>
      </w:r>
      <w:r w:rsidRPr="006E3D5D">
        <w:rPr>
          <w:sz w:val="24"/>
          <w:szCs w:val="24"/>
          <w:lang w:val="lt-LT"/>
        </w:rPr>
        <w:t xml:space="preserve"> </w:t>
      </w:r>
    </w:p>
    <w:p w14:paraId="6757E285" w14:textId="12910FCF" w:rsidR="002B27F0" w:rsidRPr="00BF44F5" w:rsidRDefault="00AC3884" w:rsidP="00974BA8">
      <w:pPr>
        <w:pStyle w:val="Antrats"/>
        <w:tabs>
          <w:tab w:val="righ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Panevėžio TLK t</w:t>
      </w:r>
      <w:r w:rsidR="002B27F0" w:rsidRPr="00BF44F5">
        <w:rPr>
          <w:sz w:val="24"/>
          <w:szCs w:val="24"/>
          <w:lang w:val="lt-LT"/>
        </w:rPr>
        <w:t>aikinimo komisija, išrinkta 2018 m. lapkričio 22 d., 2022 m. lapkričio 22 d. baigė darbą. Bus renkama nauja TLK taikinimo komisija.</w:t>
      </w:r>
    </w:p>
    <w:p w14:paraId="4D5D90AD" w14:textId="4246EF95" w:rsidR="00D962E2" w:rsidRPr="0003159D" w:rsidRDefault="00AC3884" w:rsidP="00D962E2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TLK </w:t>
      </w:r>
      <w:r w:rsidR="00D962E2" w:rsidRPr="0003159D">
        <w:rPr>
          <w:sz w:val="24"/>
          <w:szCs w:val="24"/>
          <w:lang w:val="lt-LT"/>
        </w:rPr>
        <w:t xml:space="preserve">taikinimo komisiją iš keturių asmenų 4 metams renka TLK stebėtojų taryba jos pirmininko teikimu. </w:t>
      </w:r>
      <w:r w:rsidR="00BF44F5" w:rsidRPr="0003159D">
        <w:rPr>
          <w:sz w:val="24"/>
          <w:szCs w:val="24"/>
          <w:lang w:val="lt-LT"/>
        </w:rPr>
        <w:t>Kandidatus į savivaldybės tarybos atstovo vietą siūlo TLK veiklos zonos savivaldybių tarybos. Vadovaujantis TLK stebėtojų tarybos darbo reglamentu, kandidatais</w:t>
      </w:r>
      <w:r w:rsidR="0003159D" w:rsidRPr="0003159D">
        <w:rPr>
          <w:sz w:val="24"/>
          <w:szCs w:val="24"/>
          <w:lang w:val="lt-LT"/>
        </w:rPr>
        <w:t xml:space="preserve"> rekomenduojama siūlyti nepriekaištingos reputacijos asmenis, turinčius teisės, vadybos, ekonomikos ar medicinos žinių arba darbo patirties nagrinėjant ginčus.</w:t>
      </w:r>
    </w:p>
    <w:p w14:paraId="5EC81536" w14:textId="2BD7E43B" w:rsidR="00D962E2" w:rsidRPr="0003159D" w:rsidRDefault="00D962E2" w:rsidP="00D962E2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  <w:lang w:val="lt-LT"/>
        </w:rPr>
      </w:pPr>
      <w:r w:rsidRPr="0003159D">
        <w:rPr>
          <w:sz w:val="24"/>
          <w:szCs w:val="24"/>
          <w:lang w:val="lt-LT"/>
        </w:rPr>
        <w:t>Ši komisija sprendžia ginčus tarp draudžiamųjų</w:t>
      </w:r>
      <w:r w:rsidR="009924B5">
        <w:rPr>
          <w:sz w:val="24"/>
          <w:szCs w:val="24"/>
          <w:lang w:val="lt-LT"/>
        </w:rPr>
        <w:t xml:space="preserve"> ir TLK ginčus dėl privalomojo sveikatos draudimo vykdymo. Taip pat gali spręsti</w:t>
      </w:r>
      <w:r w:rsidRPr="0003159D">
        <w:rPr>
          <w:sz w:val="24"/>
          <w:szCs w:val="24"/>
          <w:lang w:val="lt-LT"/>
        </w:rPr>
        <w:t xml:space="preserve"> sveikatos priežiūros įstaigų, vaistinių ir teritorinės ligonių kasos </w:t>
      </w:r>
      <w:r w:rsidR="009924B5">
        <w:rPr>
          <w:sz w:val="24"/>
          <w:szCs w:val="24"/>
          <w:lang w:val="lt-LT"/>
        </w:rPr>
        <w:t xml:space="preserve">ginčus </w:t>
      </w:r>
      <w:r w:rsidRPr="0003159D">
        <w:rPr>
          <w:sz w:val="24"/>
          <w:szCs w:val="24"/>
          <w:lang w:val="lt-LT"/>
        </w:rPr>
        <w:t>dėl</w:t>
      </w:r>
      <w:r w:rsidR="009924B5">
        <w:rPr>
          <w:sz w:val="24"/>
          <w:szCs w:val="24"/>
          <w:lang w:val="lt-LT"/>
        </w:rPr>
        <w:t xml:space="preserve"> asmens sveikatos priežiūros paslaugų išlaidų apmokėjimo</w:t>
      </w:r>
      <w:r w:rsidRPr="0003159D">
        <w:rPr>
          <w:sz w:val="24"/>
          <w:szCs w:val="24"/>
          <w:lang w:val="lt-LT"/>
        </w:rPr>
        <w:t xml:space="preserve"> Privalomojo sveikatos draudimo fondo biudžeto </w:t>
      </w:r>
      <w:r w:rsidR="009924B5">
        <w:rPr>
          <w:sz w:val="24"/>
          <w:szCs w:val="24"/>
          <w:lang w:val="lt-LT"/>
        </w:rPr>
        <w:t xml:space="preserve">lėšomis ir </w:t>
      </w:r>
      <w:r w:rsidRPr="0003159D">
        <w:rPr>
          <w:sz w:val="24"/>
          <w:szCs w:val="24"/>
          <w:lang w:val="lt-LT"/>
        </w:rPr>
        <w:t>sveikatos priežiūros sutarčių vykdymo</w:t>
      </w:r>
      <w:r w:rsidR="0003159D" w:rsidRPr="0003159D">
        <w:rPr>
          <w:sz w:val="24"/>
          <w:szCs w:val="24"/>
          <w:lang w:val="lt-LT"/>
        </w:rPr>
        <w:t>.</w:t>
      </w:r>
      <w:r w:rsidRPr="0003159D">
        <w:rPr>
          <w:sz w:val="24"/>
          <w:szCs w:val="24"/>
          <w:lang w:val="lt-LT"/>
        </w:rPr>
        <w:t xml:space="preserve"> </w:t>
      </w:r>
    </w:p>
    <w:p w14:paraId="577304B9" w14:textId="3CE2A9E9" w:rsidR="00D54D52" w:rsidRDefault="00D54D52" w:rsidP="00D962E2">
      <w:pPr>
        <w:pStyle w:val="Antrats"/>
        <w:tabs>
          <w:tab w:val="left" w:pos="1296"/>
        </w:tabs>
        <w:ind w:firstLine="851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Laukiami rezultatai.</w:t>
      </w:r>
    </w:p>
    <w:p w14:paraId="1F622D34" w14:textId="0B1F089E" w:rsidR="00666005" w:rsidRPr="002971AD" w:rsidRDefault="00612F99" w:rsidP="002971AD">
      <w:pPr>
        <w:ind w:firstLine="851"/>
        <w:jc w:val="both"/>
        <w:rPr>
          <w:sz w:val="24"/>
          <w:szCs w:val="24"/>
          <w:lang w:val="lt-LT"/>
        </w:rPr>
      </w:pPr>
      <w:r w:rsidRPr="00612F99">
        <w:rPr>
          <w:sz w:val="24"/>
          <w:szCs w:val="24"/>
          <w:lang w:val="lt-LT"/>
        </w:rPr>
        <w:t>Vadovaujantis Sveikatos draudimo įstatymu, Panevėžio TLK nuostatais, TLK stebėtojų tarybos darbo reglamentu į taikinimo komisiją bus deleguotas  rajono savivaldybės</w:t>
      </w:r>
      <w:r>
        <w:rPr>
          <w:sz w:val="24"/>
          <w:szCs w:val="24"/>
          <w:lang w:val="lt-LT"/>
        </w:rPr>
        <w:t xml:space="preserve"> tarybos</w:t>
      </w:r>
      <w:r w:rsidRPr="00612F99">
        <w:rPr>
          <w:sz w:val="24"/>
          <w:szCs w:val="24"/>
          <w:lang w:val="lt-LT"/>
        </w:rPr>
        <w:t xml:space="preserve"> atstovas</w:t>
      </w:r>
      <w:r w:rsidR="00666005" w:rsidRPr="002971AD">
        <w:rPr>
          <w:sz w:val="24"/>
          <w:szCs w:val="24"/>
          <w:lang w:val="lt-LT"/>
        </w:rPr>
        <w:t xml:space="preserve">. </w:t>
      </w:r>
    </w:p>
    <w:p w14:paraId="577304BB" w14:textId="77777777" w:rsidR="00974BA8" w:rsidRPr="00CE26A7" w:rsidRDefault="00974BA8" w:rsidP="00974BA8">
      <w:pPr>
        <w:ind w:firstLine="851"/>
        <w:jc w:val="both"/>
        <w:rPr>
          <w:sz w:val="24"/>
          <w:szCs w:val="24"/>
          <w:lang w:val="en-US"/>
        </w:rPr>
      </w:pPr>
      <w:r w:rsidRPr="006E3D5D">
        <w:rPr>
          <w:b/>
          <w:bCs/>
          <w:sz w:val="24"/>
          <w:szCs w:val="24"/>
          <w:lang w:val="lt-LT"/>
        </w:rPr>
        <w:t>Finansavimo šaltiniai ir lėšų poreikis</w:t>
      </w:r>
      <w:r w:rsidRPr="006E3D5D">
        <w:rPr>
          <w:sz w:val="24"/>
          <w:szCs w:val="24"/>
          <w:lang w:val="lt-LT"/>
        </w:rPr>
        <w:t>.</w:t>
      </w:r>
    </w:p>
    <w:p w14:paraId="577304BC" w14:textId="77777777" w:rsidR="00974BA8" w:rsidRDefault="00974BA8" w:rsidP="00974BA8">
      <w:pPr>
        <w:ind w:left="131" w:firstLine="72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Sprendimui</w:t>
      </w:r>
      <w:r w:rsidRPr="00A34131">
        <w:rPr>
          <w:bCs/>
          <w:sz w:val="24"/>
          <w:szCs w:val="24"/>
          <w:lang w:val="lt-LT"/>
        </w:rPr>
        <w:t xml:space="preserve"> įgyvendinti</w:t>
      </w:r>
      <w:r>
        <w:rPr>
          <w:bCs/>
          <w:sz w:val="24"/>
          <w:szCs w:val="24"/>
          <w:lang w:val="lt-LT"/>
        </w:rPr>
        <w:t xml:space="preserve"> papildomų savivaldybės</w:t>
      </w:r>
      <w:r w:rsidRPr="00A34131">
        <w:rPr>
          <w:bCs/>
          <w:sz w:val="24"/>
          <w:szCs w:val="24"/>
          <w:lang w:val="lt-LT"/>
        </w:rPr>
        <w:t xml:space="preserve"> lėšų nereikės.</w:t>
      </w:r>
    </w:p>
    <w:p w14:paraId="577304BD" w14:textId="77777777" w:rsidR="00974BA8" w:rsidRPr="006E3D5D" w:rsidRDefault="00974BA8" w:rsidP="00974BA8">
      <w:pPr>
        <w:ind w:firstLine="851"/>
        <w:jc w:val="both"/>
        <w:rPr>
          <w:sz w:val="24"/>
          <w:szCs w:val="24"/>
          <w:lang w:val="lt-LT"/>
        </w:rPr>
      </w:pPr>
      <w:r w:rsidRPr="006E3D5D"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577304BE" w14:textId="77777777" w:rsidR="00974BA8" w:rsidRDefault="00974BA8" w:rsidP="00974BA8">
      <w:pPr>
        <w:ind w:firstLine="851"/>
        <w:jc w:val="both"/>
        <w:rPr>
          <w:color w:val="000000"/>
          <w:sz w:val="24"/>
          <w:szCs w:val="24"/>
          <w:lang w:val="lt-LT"/>
        </w:rPr>
      </w:pPr>
      <w:r w:rsidRPr="006E3D5D">
        <w:rPr>
          <w:color w:val="000000"/>
          <w:sz w:val="24"/>
          <w:szCs w:val="24"/>
          <w:lang w:val="lt-LT"/>
        </w:rPr>
        <w:t>Projektas neprieštarauja galiojantiems teisės aktams.</w:t>
      </w:r>
    </w:p>
    <w:p w14:paraId="577304BF" w14:textId="77777777" w:rsidR="00974BA8" w:rsidRPr="00EB4380" w:rsidRDefault="00974BA8" w:rsidP="00974BA8">
      <w:pPr>
        <w:pStyle w:val="Betarp"/>
        <w:ind w:left="131" w:firstLine="720"/>
        <w:jc w:val="both"/>
        <w:rPr>
          <w:sz w:val="24"/>
          <w:szCs w:val="24"/>
          <w:lang w:val="lt-LT"/>
        </w:rPr>
      </w:pPr>
      <w:r w:rsidRPr="00EB4380">
        <w:rPr>
          <w:b/>
          <w:sz w:val="24"/>
          <w:szCs w:val="24"/>
          <w:lang w:val="lt-LT"/>
        </w:rPr>
        <w:t>Antikorupcinis vertinimas</w:t>
      </w:r>
      <w:r w:rsidRPr="00EB4380">
        <w:rPr>
          <w:sz w:val="24"/>
          <w:szCs w:val="24"/>
          <w:lang w:val="lt-LT"/>
        </w:rPr>
        <w:t>.</w:t>
      </w:r>
    </w:p>
    <w:p w14:paraId="577304C0" w14:textId="77777777" w:rsidR="00974BA8" w:rsidRDefault="00974BA8" w:rsidP="00974BA8">
      <w:pPr>
        <w:ind w:firstLine="851"/>
        <w:jc w:val="both"/>
        <w:rPr>
          <w:sz w:val="24"/>
          <w:szCs w:val="24"/>
          <w:lang w:val="lt-LT"/>
        </w:rPr>
      </w:pPr>
      <w:r w:rsidRPr="00BE4F73">
        <w:rPr>
          <w:sz w:val="24"/>
          <w:szCs w:val="24"/>
          <w:lang w:val="lt-LT"/>
        </w:rPr>
        <w:t>Teisės akte nenumatoma reguliuoti visuomeninių santykių, susijusių su LR Korupc</w:t>
      </w:r>
      <w:r>
        <w:rPr>
          <w:sz w:val="24"/>
          <w:szCs w:val="24"/>
          <w:lang w:val="lt-LT"/>
        </w:rPr>
        <w:t>ijos prevencijos įstatymo 8 straipsnio 1 dalyje</w:t>
      </w:r>
      <w:r w:rsidRPr="00BE4F73">
        <w:rPr>
          <w:sz w:val="24"/>
          <w:szCs w:val="24"/>
          <w:lang w:val="lt-LT"/>
        </w:rPr>
        <w:t xml:space="preserve"> numatytais veiksniais, todėl teisės aktas nevertintinas antikorupciniu požiūriu.</w:t>
      </w:r>
    </w:p>
    <w:p w14:paraId="577304C1" w14:textId="77777777" w:rsidR="00974BA8" w:rsidRDefault="00974BA8" w:rsidP="00974BA8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577304C2" w14:textId="77777777" w:rsidR="00974BA8" w:rsidRDefault="00974BA8" w:rsidP="00974BA8">
      <w:pPr>
        <w:ind w:firstLine="851"/>
        <w:jc w:val="both"/>
        <w:rPr>
          <w:color w:val="000000"/>
          <w:sz w:val="24"/>
          <w:szCs w:val="24"/>
          <w:lang w:val="lt-LT"/>
        </w:rPr>
      </w:pPr>
    </w:p>
    <w:p w14:paraId="577304C7" w14:textId="7F42E6B5" w:rsidR="00974BA8" w:rsidRPr="00776F92" w:rsidRDefault="009845C4" w:rsidP="00776F92">
      <w:pPr>
        <w:ind w:right="197"/>
      </w:pPr>
      <w:r>
        <w:rPr>
          <w:sz w:val="24"/>
          <w:szCs w:val="24"/>
          <w:lang w:val="lt-LT"/>
        </w:rPr>
        <w:t>Savivaldybės gydytoja</w:t>
      </w:r>
      <w:r w:rsidR="00956BF8">
        <w:rPr>
          <w:sz w:val="24"/>
          <w:szCs w:val="24"/>
          <w:lang w:val="lt-LT"/>
        </w:rPr>
        <w:tab/>
      </w:r>
      <w:r w:rsidR="00956BF8">
        <w:rPr>
          <w:sz w:val="24"/>
          <w:szCs w:val="24"/>
          <w:lang w:val="lt-LT"/>
        </w:rPr>
        <w:tab/>
      </w:r>
      <w:r w:rsidR="00974BA8">
        <w:rPr>
          <w:sz w:val="24"/>
          <w:szCs w:val="24"/>
          <w:lang w:val="lt-LT"/>
        </w:rPr>
        <w:tab/>
      </w:r>
      <w:r w:rsidR="00546377">
        <w:rPr>
          <w:sz w:val="24"/>
          <w:szCs w:val="24"/>
          <w:lang w:val="lt-LT"/>
        </w:rPr>
        <w:t xml:space="preserve">          </w:t>
      </w:r>
      <w:r w:rsidR="00956BF8">
        <w:rPr>
          <w:sz w:val="24"/>
          <w:szCs w:val="24"/>
          <w:lang w:val="lt-LT"/>
        </w:rPr>
        <w:t xml:space="preserve">           </w:t>
      </w:r>
      <w:r>
        <w:rPr>
          <w:sz w:val="24"/>
          <w:szCs w:val="24"/>
          <w:lang w:val="lt-LT"/>
        </w:rPr>
        <w:t>Evelina Grėbliauskienė</w:t>
      </w:r>
    </w:p>
    <w:sectPr w:rsidR="00974BA8" w:rsidRPr="00776F92" w:rsidSect="0035585C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C5574" w14:textId="77777777" w:rsidR="00B43610" w:rsidRDefault="00B43610">
      <w:r>
        <w:separator/>
      </w:r>
    </w:p>
  </w:endnote>
  <w:endnote w:type="continuationSeparator" w:id="0">
    <w:p w14:paraId="1F3B3FC6" w14:textId="77777777" w:rsidR="00B43610" w:rsidRDefault="00B4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76B14" w14:textId="77777777" w:rsidR="00B43610" w:rsidRDefault="00B43610">
      <w:r>
        <w:separator/>
      </w:r>
    </w:p>
  </w:footnote>
  <w:footnote w:type="continuationSeparator" w:id="0">
    <w:p w14:paraId="55BEEF88" w14:textId="77777777" w:rsidR="00B43610" w:rsidRDefault="00B4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04CC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77304D5" wp14:editId="577304D6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304CD" w14:textId="77777777" w:rsidR="00EB1BFB" w:rsidRDefault="00EB1BFB" w:rsidP="00EB1BFB"/>
  <w:p w14:paraId="577304CE" w14:textId="77777777" w:rsidR="00EB1BFB" w:rsidRPr="0035585C" w:rsidRDefault="00F06889" w:rsidP="0035585C">
    <w:pPr>
      <w:tabs>
        <w:tab w:val="left" w:pos="6825"/>
      </w:tabs>
      <w:jc w:val="right"/>
      <w:rPr>
        <w:sz w:val="24"/>
        <w:szCs w:val="24"/>
      </w:rPr>
    </w:pPr>
    <w:r>
      <w:tab/>
    </w:r>
    <w:proofErr w:type="spellStart"/>
    <w:r w:rsidRPr="0035585C">
      <w:rPr>
        <w:sz w:val="24"/>
        <w:szCs w:val="24"/>
      </w:rPr>
      <w:t>Projektas</w:t>
    </w:r>
    <w:proofErr w:type="spellEnd"/>
    <w:r w:rsidRPr="0035585C">
      <w:rPr>
        <w:sz w:val="24"/>
        <w:szCs w:val="24"/>
      </w:rPr>
      <w:t xml:space="preserve"> </w:t>
    </w:r>
  </w:p>
  <w:p w14:paraId="577304CF" w14:textId="77777777" w:rsidR="00EB1BFB" w:rsidRDefault="00EB1BFB" w:rsidP="00EB1BFB"/>
  <w:p w14:paraId="577304D0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77304D1" w14:textId="77777777" w:rsidR="00EB1BFB" w:rsidRDefault="00EB1BFB" w:rsidP="00EB1BFB">
    <w:pPr>
      <w:rPr>
        <w:rFonts w:ascii="TimesLT" w:hAnsi="TimesLT"/>
        <w:b/>
        <w:sz w:val="24"/>
      </w:rPr>
    </w:pPr>
  </w:p>
  <w:p w14:paraId="577304D2" w14:textId="77777777" w:rsidR="00EB1BFB" w:rsidRPr="00DC6CEB" w:rsidRDefault="00EB1BFB" w:rsidP="00EB1BFB">
    <w:pPr>
      <w:jc w:val="center"/>
      <w:rPr>
        <w:b/>
        <w:sz w:val="24"/>
        <w:szCs w:val="24"/>
      </w:rPr>
    </w:pPr>
    <w:r w:rsidRPr="00DC6CEB">
      <w:rPr>
        <w:b/>
        <w:sz w:val="24"/>
        <w:szCs w:val="24"/>
      </w:rPr>
      <w:t>ROKI</w:t>
    </w:r>
    <w:r w:rsidRPr="00DC6CEB">
      <w:rPr>
        <w:b/>
        <w:sz w:val="24"/>
        <w:szCs w:val="24"/>
        <w:lang w:val="lt-LT"/>
      </w:rPr>
      <w:t>Š</w:t>
    </w:r>
    <w:r w:rsidRPr="00DC6CEB">
      <w:rPr>
        <w:b/>
        <w:sz w:val="24"/>
        <w:szCs w:val="24"/>
      </w:rPr>
      <w:t>KIO RAJONO SAVIVALDYBĖS TARYBA</w:t>
    </w:r>
  </w:p>
  <w:p w14:paraId="577304D3" w14:textId="77777777" w:rsidR="00EB1BFB" w:rsidRPr="00DC6CEB" w:rsidRDefault="00EB1BFB" w:rsidP="00EB1BFB">
    <w:pPr>
      <w:jc w:val="center"/>
      <w:rPr>
        <w:b/>
        <w:sz w:val="24"/>
        <w:szCs w:val="24"/>
      </w:rPr>
    </w:pPr>
  </w:p>
  <w:p w14:paraId="577304D4" w14:textId="24D46D21" w:rsidR="00EB1BFB" w:rsidRPr="00DC6CEB" w:rsidRDefault="00C26F6E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="00EB1BFB" w:rsidRPr="00DC6CEB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138"/>
    <w:rsid w:val="000046BE"/>
    <w:rsid w:val="000109A9"/>
    <w:rsid w:val="000123E2"/>
    <w:rsid w:val="000161A3"/>
    <w:rsid w:val="0001676B"/>
    <w:rsid w:val="00020E55"/>
    <w:rsid w:val="000219E2"/>
    <w:rsid w:val="0003011C"/>
    <w:rsid w:val="00030D65"/>
    <w:rsid w:val="0003159D"/>
    <w:rsid w:val="0003325E"/>
    <w:rsid w:val="00042A7A"/>
    <w:rsid w:val="00053938"/>
    <w:rsid w:val="000632A2"/>
    <w:rsid w:val="000659C7"/>
    <w:rsid w:val="000675FA"/>
    <w:rsid w:val="000A6C35"/>
    <w:rsid w:val="000B40DE"/>
    <w:rsid w:val="000C1879"/>
    <w:rsid w:val="000C7E02"/>
    <w:rsid w:val="000D4D05"/>
    <w:rsid w:val="000D5DBA"/>
    <w:rsid w:val="000D6558"/>
    <w:rsid w:val="000E6706"/>
    <w:rsid w:val="000F1E11"/>
    <w:rsid w:val="000F2398"/>
    <w:rsid w:val="000F411A"/>
    <w:rsid w:val="000F451B"/>
    <w:rsid w:val="000F4DBF"/>
    <w:rsid w:val="000F773E"/>
    <w:rsid w:val="001020D0"/>
    <w:rsid w:val="001059F4"/>
    <w:rsid w:val="00107595"/>
    <w:rsid w:val="00110499"/>
    <w:rsid w:val="00113C20"/>
    <w:rsid w:val="00116307"/>
    <w:rsid w:val="001175F4"/>
    <w:rsid w:val="00123700"/>
    <w:rsid w:val="00123706"/>
    <w:rsid w:val="001269CB"/>
    <w:rsid w:val="00127CFD"/>
    <w:rsid w:val="001334D9"/>
    <w:rsid w:val="00135653"/>
    <w:rsid w:val="0014285D"/>
    <w:rsid w:val="00142DDE"/>
    <w:rsid w:val="001772EA"/>
    <w:rsid w:val="0018130C"/>
    <w:rsid w:val="0018799E"/>
    <w:rsid w:val="00192037"/>
    <w:rsid w:val="0019313C"/>
    <w:rsid w:val="00194B77"/>
    <w:rsid w:val="001A4F54"/>
    <w:rsid w:val="001A61BA"/>
    <w:rsid w:val="001A61EB"/>
    <w:rsid w:val="001B466A"/>
    <w:rsid w:val="001B6D26"/>
    <w:rsid w:val="001C1E6F"/>
    <w:rsid w:val="001C2002"/>
    <w:rsid w:val="001C3AA6"/>
    <w:rsid w:val="001C5E09"/>
    <w:rsid w:val="001D049C"/>
    <w:rsid w:val="001D5A71"/>
    <w:rsid w:val="001D78DE"/>
    <w:rsid w:val="001E755B"/>
    <w:rsid w:val="001F7A4F"/>
    <w:rsid w:val="00203D98"/>
    <w:rsid w:val="002168F6"/>
    <w:rsid w:val="002331A7"/>
    <w:rsid w:val="00235552"/>
    <w:rsid w:val="00235A63"/>
    <w:rsid w:val="00235C72"/>
    <w:rsid w:val="00243F2A"/>
    <w:rsid w:val="0024765B"/>
    <w:rsid w:val="00252E55"/>
    <w:rsid w:val="00256066"/>
    <w:rsid w:val="00267A12"/>
    <w:rsid w:val="00272B38"/>
    <w:rsid w:val="00275265"/>
    <w:rsid w:val="00275B2C"/>
    <w:rsid w:val="0028256F"/>
    <w:rsid w:val="0029480D"/>
    <w:rsid w:val="002971AD"/>
    <w:rsid w:val="002A68B2"/>
    <w:rsid w:val="002B24C9"/>
    <w:rsid w:val="002B27F0"/>
    <w:rsid w:val="002C2529"/>
    <w:rsid w:val="002D2697"/>
    <w:rsid w:val="002D6A16"/>
    <w:rsid w:val="002E257B"/>
    <w:rsid w:val="002E36B0"/>
    <w:rsid w:val="002F1C91"/>
    <w:rsid w:val="002F7C5D"/>
    <w:rsid w:val="00300599"/>
    <w:rsid w:val="003038CA"/>
    <w:rsid w:val="00305531"/>
    <w:rsid w:val="00305EFC"/>
    <w:rsid w:val="00311EC0"/>
    <w:rsid w:val="00312CBD"/>
    <w:rsid w:val="003221E4"/>
    <w:rsid w:val="00322653"/>
    <w:rsid w:val="00340E13"/>
    <w:rsid w:val="00340F7A"/>
    <w:rsid w:val="0035136F"/>
    <w:rsid w:val="00351B29"/>
    <w:rsid w:val="00354235"/>
    <w:rsid w:val="00354B8F"/>
    <w:rsid w:val="0035585C"/>
    <w:rsid w:val="0036595B"/>
    <w:rsid w:val="00372DB2"/>
    <w:rsid w:val="003760FF"/>
    <w:rsid w:val="00377F08"/>
    <w:rsid w:val="003833D7"/>
    <w:rsid w:val="00384FE6"/>
    <w:rsid w:val="00385690"/>
    <w:rsid w:val="00390199"/>
    <w:rsid w:val="00392185"/>
    <w:rsid w:val="00392A3B"/>
    <w:rsid w:val="00394E3F"/>
    <w:rsid w:val="003A2F5A"/>
    <w:rsid w:val="003A65A6"/>
    <w:rsid w:val="003B673E"/>
    <w:rsid w:val="003B6830"/>
    <w:rsid w:val="003C32AA"/>
    <w:rsid w:val="003E3DD1"/>
    <w:rsid w:val="003E56E7"/>
    <w:rsid w:val="003F140F"/>
    <w:rsid w:val="003F74B9"/>
    <w:rsid w:val="00400414"/>
    <w:rsid w:val="00404E00"/>
    <w:rsid w:val="00406674"/>
    <w:rsid w:val="00410CAC"/>
    <w:rsid w:val="00410FC8"/>
    <w:rsid w:val="00416688"/>
    <w:rsid w:val="004325EC"/>
    <w:rsid w:val="00441928"/>
    <w:rsid w:val="00441CD4"/>
    <w:rsid w:val="00447D49"/>
    <w:rsid w:val="004507F0"/>
    <w:rsid w:val="004526A4"/>
    <w:rsid w:val="00452FB3"/>
    <w:rsid w:val="00454130"/>
    <w:rsid w:val="00455575"/>
    <w:rsid w:val="00465EBC"/>
    <w:rsid w:val="00472A37"/>
    <w:rsid w:val="00480D8C"/>
    <w:rsid w:val="0048469A"/>
    <w:rsid w:val="00484B82"/>
    <w:rsid w:val="004855CF"/>
    <w:rsid w:val="004872BE"/>
    <w:rsid w:val="004875F4"/>
    <w:rsid w:val="00495A04"/>
    <w:rsid w:val="004A581A"/>
    <w:rsid w:val="004A5C74"/>
    <w:rsid w:val="004B4504"/>
    <w:rsid w:val="004B67DC"/>
    <w:rsid w:val="004B680E"/>
    <w:rsid w:val="004C1A42"/>
    <w:rsid w:val="004C5E8C"/>
    <w:rsid w:val="004E1F84"/>
    <w:rsid w:val="004E4E42"/>
    <w:rsid w:val="00501190"/>
    <w:rsid w:val="00506EED"/>
    <w:rsid w:val="00515F7E"/>
    <w:rsid w:val="00541464"/>
    <w:rsid w:val="00545A25"/>
    <w:rsid w:val="00546377"/>
    <w:rsid w:val="005501ED"/>
    <w:rsid w:val="005539B2"/>
    <w:rsid w:val="00557165"/>
    <w:rsid w:val="0056078F"/>
    <w:rsid w:val="00573094"/>
    <w:rsid w:val="005775B3"/>
    <w:rsid w:val="005830A4"/>
    <w:rsid w:val="00590F26"/>
    <w:rsid w:val="00596026"/>
    <w:rsid w:val="005963A2"/>
    <w:rsid w:val="005A65D9"/>
    <w:rsid w:val="005A7788"/>
    <w:rsid w:val="005B1CD8"/>
    <w:rsid w:val="005C088F"/>
    <w:rsid w:val="005D3E4B"/>
    <w:rsid w:val="005D52BC"/>
    <w:rsid w:val="005D64A4"/>
    <w:rsid w:val="005E3B0B"/>
    <w:rsid w:val="005E4261"/>
    <w:rsid w:val="005F2980"/>
    <w:rsid w:val="005F38C0"/>
    <w:rsid w:val="005F4503"/>
    <w:rsid w:val="005F513F"/>
    <w:rsid w:val="005F5486"/>
    <w:rsid w:val="00600C17"/>
    <w:rsid w:val="0060232D"/>
    <w:rsid w:val="00610297"/>
    <w:rsid w:val="006112A6"/>
    <w:rsid w:val="00612F99"/>
    <w:rsid w:val="00624CA2"/>
    <w:rsid w:val="00626D4F"/>
    <w:rsid w:val="00644262"/>
    <w:rsid w:val="006469CE"/>
    <w:rsid w:val="006523F0"/>
    <w:rsid w:val="00655F3F"/>
    <w:rsid w:val="00660F29"/>
    <w:rsid w:val="00664397"/>
    <w:rsid w:val="00665C53"/>
    <w:rsid w:val="00666005"/>
    <w:rsid w:val="0067194A"/>
    <w:rsid w:val="00671A20"/>
    <w:rsid w:val="00677B97"/>
    <w:rsid w:val="00682F79"/>
    <w:rsid w:val="0068461F"/>
    <w:rsid w:val="006871F8"/>
    <w:rsid w:val="00694E18"/>
    <w:rsid w:val="00697D8F"/>
    <w:rsid w:val="006A26A7"/>
    <w:rsid w:val="006A4404"/>
    <w:rsid w:val="006A760B"/>
    <w:rsid w:val="006B2269"/>
    <w:rsid w:val="006B46FE"/>
    <w:rsid w:val="006D0182"/>
    <w:rsid w:val="006D2E88"/>
    <w:rsid w:val="006D3F8E"/>
    <w:rsid w:val="006D56D1"/>
    <w:rsid w:val="006D5F09"/>
    <w:rsid w:val="006E0248"/>
    <w:rsid w:val="006E0758"/>
    <w:rsid w:val="006E1631"/>
    <w:rsid w:val="006F1E36"/>
    <w:rsid w:val="00702E4A"/>
    <w:rsid w:val="00706C2A"/>
    <w:rsid w:val="0070759C"/>
    <w:rsid w:val="00711422"/>
    <w:rsid w:val="0073157B"/>
    <w:rsid w:val="00735E4E"/>
    <w:rsid w:val="00741F75"/>
    <w:rsid w:val="00744C63"/>
    <w:rsid w:val="00753E1A"/>
    <w:rsid w:val="00773A63"/>
    <w:rsid w:val="00776F92"/>
    <w:rsid w:val="007770A6"/>
    <w:rsid w:val="007903A8"/>
    <w:rsid w:val="00791756"/>
    <w:rsid w:val="00796AEB"/>
    <w:rsid w:val="007A0135"/>
    <w:rsid w:val="007B2428"/>
    <w:rsid w:val="007B60A5"/>
    <w:rsid w:val="007C5866"/>
    <w:rsid w:val="007D1707"/>
    <w:rsid w:val="007D3B40"/>
    <w:rsid w:val="007E1F80"/>
    <w:rsid w:val="007E6880"/>
    <w:rsid w:val="00800FB9"/>
    <w:rsid w:val="00805BD8"/>
    <w:rsid w:val="008100AA"/>
    <w:rsid w:val="00810A5C"/>
    <w:rsid w:val="0081145E"/>
    <w:rsid w:val="0081604F"/>
    <w:rsid w:val="00816171"/>
    <w:rsid w:val="0082182C"/>
    <w:rsid w:val="00825616"/>
    <w:rsid w:val="00830367"/>
    <w:rsid w:val="0085086F"/>
    <w:rsid w:val="00854278"/>
    <w:rsid w:val="00860D9E"/>
    <w:rsid w:val="00862A5B"/>
    <w:rsid w:val="00862D8A"/>
    <w:rsid w:val="00864FC8"/>
    <w:rsid w:val="008777CF"/>
    <w:rsid w:val="00886668"/>
    <w:rsid w:val="00886BD8"/>
    <w:rsid w:val="00893413"/>
    <w:rsid w:val="00897CCA"/>
    <w:rsid w:val="008A35EE"/>
    <w:rsid w:val="008B4D80"/>
    <w:rsid w:val="008C39F5"/>
    <w:rsid w:val="008C5563"/>
    <w:rsid w:val="008C6343"/>
    <w:rsid w:val="008C6580"/>
    <w:rsid w:val="008E247B"/>
    <w:rsid w:val="008E28FF"/>
    <w:rsid w:val="008E3DA8"/>
    <w:rsid w:val="008E7F5B"/>
    <w:rsid w:val="008F3E4E"/>
    <w:rsid w:val="008F6439"/>
    <w:rsid w:val="00901F0F"/>
    <w:rsid w:val="00904A23"/>
    <w:rsid w:val="009172D7"/>
    <w:rsid w:val="00917406"/>
    <w:rsid w:val="00920B56"/>
    <w:rsid w:val="00925226"/>
    <w:rsid w:val="00927116"/>
    <w:rsid w:val="009330E9"/>
    <w:rsid w:val="009339A7"/>
    <w:rsid w:val="0094241E"/>
    <w:rsid w:val="00945450"/>
    <w:rsid w:val="0095385D"/>
    <w:rsid w:val="00955322"/>
    <w:rsid w:val="0095555C"/>
    <w:rsid w:val="009568E0"/>
    <w:rsid w:val="00956BF8"/>
    <w:rsid w:val="00957802"/>
    <w:rsid w:val="009642E6"/>
    <w:rsid w:val="00970E0E"/>
    <w:rsid w:val="00974BA8"/>
    <w:rsid w:val="009845C4"/>
    <w:rsid w:val="009924B5"/>
    <w:rsid w:val="00993AE9"/>
    <w:rsid w:val="009A120A"/>
    <w:rsid w:val="009B4064"/>
    <w:rsid w:val="009C1F16"/>
    <w:rsid w:val="009C2AC0"/>
    <w:rsid w:val="009C355E"/>
    <w:rsid w:val="009E175C"/>
    <w:rsid w:val="009E1D3A"/>
    <w:rsid w:val="009E1D71"/>
    <w:rsid w:val="009E61B1"/>
    <w:rsid w:val="009F08AD"/>
    <w:rsid w:val="009F7826"/>
    <w:rsid w:val="00A037C7"/>
    <w:rsid w:val="00A16E40"/>
    <w:rsid w:val="00A170CC"/>
    <w:rsid w:val="00A21D83"/>
    <w:rsid w:val="00A455AD"/>
    <w:rsid w:val="00A678BC"/>
    <w:rsid w:val="00A76F3C"/>
    <w:rsid w:val="00A85289"/>
    <w:rsid w:val="00A859E8"/>
    <w:rsid w:val="00A87935"/>
    <w:rsid w:val="00A92EAF"/>
    <w:rsid w:val="00AA0950"/>
    <w:rsid w:val="00AA4B55"/>
    <w:rsid w:val="00AB2022"/>
    <w:rsid w:val="00AB584D"/>
    <w:rsid w:val="00AC3884"/>
    <w:rsid w:val="00AC6EFA"/>
    <w:rsid w:val="00AD1AEB"/>
    <w:rsid w:val="00AD7B6F"/>
    <w:rsid w:val="00AF1EBB"/>
    <w:rsid w:val="00AF7F2F"/>
    <w:rsid w:val="00B04003"/>
    <w:rsid w:val="00B050F3"/>
    <w:rsid w:val="00B05AA6"/>
    <w:rsid w:val="00B10AE5"/>
    <w:rsid w:val="00B217E2"/>
    <w:rsid w:val="00B21FA0"/>
    <w:rsid w:val="00B256AE"/>
    <w:rsid w:val="00B30C26"/>
    <w:rsid w:val="00B417BE"/>
    <w:rsid w:val="00B43610"/>
    <w:rsid w:val="00B457AA"/>
    <w:rsid w:val="00B472D1"/>
    <w:rsid w:val="00B5133D"/>
    <w:rsid w:val="00B5263D"/>
    <w:rsid w:val="00B52CC9"/>
    <w:rsid w:val="00B52D54"/>
    <w:rsid w:val="00B60CE1"/>
    <w:rsid w:val="00B61033"/>
    <w:rsid w:val="00B63FFB"/>
    <w:rsid w:val="00B7144E"/>
    <w:rsid w:val="00B72187"/>
    <w:rsid w:val="00B725E4"/>
    <w:rsid w:val="00B805F6"/>
    <w:rsid w:val="00B823CF"/>
    <w:rsid w:val="00B8589F"/>
    <w:rsid w:val="00B90597"/>
    <w:rsid w:val="00B91DA2"/>
    <w:rsid w:val="00BA01EC"/>
    <w:rsid w:val="00BD608C"/>
    <w:rsid w:val="00BE4E61"/>
    <w:rsid w:val="00BE718E"/>
    <w:rsid w:val="00BE73BC"/>
    <w:rsid w:val="00BF1C9E"/>
    <w:rsid w:val="00BF1E3F"/>
    <w:rsid w:val="00BF44F5"/>
    <w:rsid w:val="00BF6777"/>
    <w:rsid w:val="00C06AA1"/>
    <w:rsid w:val="00C13154"/>
    <w:rsid w:val="00C13962"/>
    <w:rsid w:val="00C26F6E"/>
    <w:rsid w:val="00C345A0"/>
    <w:rsid w:val="00C3574D"/>
    <w:rsid w:val="00C45CB9"/>
    <w:rsid w:val="00C46154"/>
    <w:rsid w:val="00C55F5B"/>
    <w:rsid w:val="00C578C6"/>
    <w:rsid w:val="00C57F4C"/>
    <w:rsid w:val="00C642ED"/>
    <w:rsid w:val="00C75199"/>
    <w:rsid w:val="00C77866"/>
    <w:rsid w:val="00C77C49"/>
    <w:rsid w:val="00C828F8"/>
    <w:rsid w:val="00C82982"/>
    <w:rsid w:val="00C90131"/>
    <w:rsid w:val="00CA536C"/>
    <w:rsid w:val="00CB2125"/>
    <w:rsid w:val="00CB4ADE"/>
    <w:rsid w:val="00CB4CF5"/>
    <w:rsid w:val="00CB7401"/>
    <w:rsid w:val="00CB7A26"/>
    <w:rsid w:val="00CC1378"/>
    <w:rsid w:val="00CC468A"/>
    <w:rsid w:val="00CC5051"/>
    <w:rsid w:val="00CD002B"/>
    <w:rsid w:val="00CD1B0E"/>
    <w:rsid w:val="00CD265E"/>
    <w:rsid w:val="00CD7173"/>
    <w:rsid w:val="00CE2353"/>
    <w:rsid w:val="00CE26A7"/>
    <w:rsid w:val="00CF1614"/>
    <w:rsid w:val="00CF37A6"/>
    <w:rsid w:val="00CF7065"/>
    <w:rsid w:val="00D005BB"/>
    <w:rsid w:val="00D07D41"/>
    <w:rsid w:val="00D11C5A"/>
    <w:rsid w:val="00D276B0"/>
    <w:rsid w:val="00D27D92"/>
    <w:rsid w:val="00D30B74"/>
    <w:rsid w:val="00D343C6"/>
    <w:rsid w:val="00D43D4B"/>
    <w:rsid w:val="00D44515"/>
    <w:rsid w:val="00D45D26"/>
    <w:rsid w:val="00D46090"/>
    <w:rsid w:val="00D47451"/>
    <w:rsid w:val="00D53092"/>
    <w:rsid w:val="00D54D52"/>
    <w:rsid w:val="00D57D76"/>
    <w:rsid w:val="00D63AD2"/>
    <w:rsid w:val="00D63EBA"/>
    <w:rsid w:val="00D6633F"/>
    <w:rsid w:val="00D962E2"/>
    <w:rsid w:val="00D9669D"/>
    <w:rsid w:val="00DA053F"/>
    <w:rsid w:val="00DB5F88"/>
    <w:rsid w:val="00DB72ED"/>
    <w:rsid w:val="00DC0BF8"/>
    <w:rsid w:val="00DC20A6"/>
    <w:rsid w:val="00DC374C"/>
    <w:rsid w:val="00DC4E85"/>
    <w:rsid w:val="00DC6CEB"/>
    <w:rsid w:val="00DC7464"/>
    <w:rsid w:val="00DC7775"/>
    <w:rsid w:val="00DC7FE1"/>
    <w:rsid w:val="00DD1188"/>
    <w:rsid w:val="00DD2E34"/>
    <w:rsid w:val="00DD3CC2"/>
    <w:rsid w:val="00DD5184"/>
    <w:rsid w:val="00DE6822"/>
    <w:rsid w:val="00DE738F"/>
    <w:rsid w:val="00DF3930"/>
    <w:rsid w:val="00E02D39"/>
    <w:rsid w:val="00E0310A"/>
    <w:rsid w:val="00E11891"/>
    <w:rsid w:val="00E1576C"/>
    <w:rsid w:val="00E15E28"/>
    <w:rsid w:val="00E27F9C"/>
    <w:rsid w:val="00E30ED4"/>
    <w:rsid w:val="00E3593B"/>
    <w:rsid w:val="00E436E5"/>
    <w:rsid w:val="00E459B5"/>
    <w:rsid w:val="00E535C0"/>
    <w:rsid w:val="00E54E24"/>
    <w:rsid w:val="00E5793D"/>
    <w:rsid w:val="00E60A3D"/>
    <w:rsid w:val="00E61094"/>
    <w:rsid w:val="00E73CBE"/>
    <w:rsid w:val="00E750C3"/>
    <w:rsid w:val="00E7673B"/>
    <w:rsid w:val="00E80A68"/>
    <w:rsid w:val="00E83D03"/>
    <w:rsid w:val="00E87173"/>
    <w:rsid w:val="00E87E2B"/>
    <w:rsid w:val="00E90D3B"/>
    <w:rsid w:val="00E94476"/>
    <w:rsid w:val="00E97175"/>
    <w:rsid w:val="00EA0CE3"/>
    <w:rsid w:val="00EA2888"/>
    <w:rsid w:val="00EA3CF0"/>
    <w:rsid w:val="00EB1BFB"/>
    <w:rsid w:val="00EB5791"/>
    <w:rsid w:val="00EC1085"/>
    <w:rsid w:val="00EC505C"/>
    <w:rsid w:val="00EC7650"/>
    <w:rsid w:val="00ED22BD"/>
    <w:rsid w:val="00ED69F7"/>
    <w:rsid w:val="00EE29D1"/>
    <w:rsid w:val="00EF1C64"/>
    <w:rsid w:val="00EF7073"/>
    <w:rsid w:val="00F06889"/>
    <w:rsid w:val="00F11ECB"/>
    <w:rsid w:val="00F13A0F"/>
    <w:rsid w:val="00F233B5"/>
    <w:rsid w:val="00F26B5F"/>
    <w:rsid w:val="00F4032F"/>
    <w:rsid w:val="00F47ACD"/>
    <w:rsid w:val="00F51E9E"/>
    <w:rsid w:val="00F53AD8"/>
    <w:rsid w:val="00F5520A"/>
    <w:rsid w:val="00F6147B"/>
    <w:rsid w:val="00F62245"/>
    <w:rsid w:val="00F707A7"/>
    <w:rsid w:val="00F72C67"/>
    <w:rsid w:val="00F76D54"/>
    <w:rsid w:val="00F85704"/>
    <w:rsid w:val="00F91DA1"/>
    <w:rsid w:val="00F920C0"/>
    <w:rsid w:val="00FA3F10"/>
    <w:rsid w:val="00FB0A9B"/>
    <w:rsid w:val="00FB2F14"/>
    <w:rsid w:val="00FB35DB"/>
    <w:rsid w:val="00FB5A57"/>
    <w:rsid w:val="00FB6C72"/>
    <w:rsid w:val="00FC6BED"/>
    <w:rsid w:val="00FD31AF"/>
    <w:rsid w:val="00FE7F0D"/>
    <w:rsid w:val="00FF143F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3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275265"/>
    <w:rPr>
      <w:i/>
      <w:iCs/>
      <w:color w:val="808080" w:themeColor="text1" w:themeTint="7F"/>
    </w:rPr>
  </w:style>
  <w:style w:type="paragraph" w:styleId="prastasistinklapis">
    <w:name w:val="Normal (Web)"/>
    <w:basedOn w:val="prastasis"/>
    <w:semiHidden/>
    <w:unhideWhenUsed/>
    <w:rsid w:val="00D962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275265"/>
    <w:rPr>
      <w:i/>
      <w:iCs/>
      <w:color w:val="808080" w:themeColor="text1" w:themeTint="7F"/>
    </w:rPr>
  </w:style>
  <w:style w:type="paragraph" w:styleId="prastasistinklapis">
    <w:name w:val="Normal (Web)"/>
    <w:basedOn w:val="prastasis"/>
    <w:semiHidden/>
    <w:unhideWhenUsed/>
    <w:rsid w:val="00D96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06DC-C5F5-4649-A071-6E5982A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2</cp:revision>
  <cp:lastPrinted>2021-09-13T07:10:00Z</cp:lastPrinted>
  <dcterms:created xsi:type="dcterms:W3CDTF">2023-01-26T08:51:00Z</dcterms:created>
  <dcterms:modified xsi:type="dcterms:W3CDTF">2023-01-26T08:51:00Z</dcterms:modified>
</cp:coreProperties>
</file>